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lang w:val="en-US" w:eastAsia="zh-CN"/>
        </w:rPr>
      </w:pPr>
    </w:p>
    <w:p>
      <w:pPr>
        <w:pStyle w:val="3"/>
        <w:keepNext w:val="0"/>
        <w:keepLines w:val="0"/>
        <w:widowControl/>
        <w:suppressLineNumbers w:val="0"/>
        <w:spacing w:before="75" w:beforeAutospacing="0" w:after="75" w:afterAutospacing="0"/>
        <w:ind w:left="0" w:right="0"/>
        <w:jc w:val="center"/>
      </w:pPr>
      <w:r>
        <w:rPr>
          <w:rFonts w:ascii="Helvetica" w:hAnsi="Helvetica" w:eastAsia="Helvetica" w:cs="Helvetica"/>
          <w:b/>
          <w:color w:val="333333"/>
          <w:sz w:val="19"/>
          <w:szCs w:val="19"/>
          <w:bdr w:val="single" w:color="auto" w:sz="0" w:space="0"/>
          <w:shd w:val="clear" w:fill="FFFFFF"/>
        </w:rPr>
        <w:t>申请须知</w:t>
      </w:r>
      <w:r>
        <w:rPr>
          <w:sz w:val="27"/>
          <w:szCs w:val="27"/>
          <w:shd w:val="clear" w:fill="FFFFFF"/>
        </w:rPr>
        <w:t>　</w:t>
      </w:r>
      <w:r>
        <w:rPr>
          <w:sz w:val="27"/>
          <w:szCs w:val="27"/>
          <w:shd w:val="clear" w:fill="FFFFFF"/>
        </w:rPr>
        <w:br w:type="textWrapping"/>
      </w:r>
      <w:r>
        <w:rPr>
          <w:sz w:val="27"/>
          <w:szCs w:val="27"/>
          <w:shd w:val="clear" w:fill="FFFFFF"/>
        </w:rPr>
        <w:t>（为使申请得到及时准确的处理，请按照下列要求提出申请）</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textAlignment w:val="center"/>
      </w:pPr>
      <w:r>
        <w:rPr>
          <w:sz w:val="27"/>
          <w:szCs w:val="27"/>
          <w:shd w:val="clear" w:fill="FFFFFF"/>
        </w:rPr>
        <w:t>   </w:t>
      </w:r>
      <w:r>
        <w:rPr>
          <w:sz w:val="27"/>
          <w:szCs w:val="27"/>
          <w:shd w:val="clear" w:fill="FFFFFF"/>
        </w:rPr>
        <w:br w:type="textWrapping"/>
      </w:r>
      <w:r>
        <w:rPr>
          <w:sz w:val="27"/>
          <w:szCs w:val="27"/>
          <w:shd w:val="clear" w:fill="FFFFFF"/>
        </w:rPr>
        <w:br w:type="textWrapping"/>
      </w:r>
      <w:r>
        <w:rPr>
          <w:sz w:val="27"/>
          <w:szCs w:val="27"/>
          <w:shd w:val="clear" w:fill="FFFFFF"/>
        </w:rPr>
        <w:t>一、申请方式</w:t>
      </w:r>
      <w:r>
        <w:rPr>
          <w:sz w:val="27"/>
          <w:szCs w:val="27"/>
          <w:shd w:val="clear" w:fill="FFFFFF"/>
        </w:rPr>
        <w:br w:type="textWrapping"/>
      </w:r>
      <w:r>
        <w:rPr>
          <w:sz w:val="27"/>
          <w:szCs w:val="27"/>
          <w:shd w:val="clear" w:fill="FFFFFF"/>
        </w:rPr>
        <w:t>    1．网上申请。在湘西公共资源交易网依申请公开栏目在线填写《政府信息公开申请表》后，在网上提交。</w:t>
      </w:r>
      <w:r>
        <w:rPr>
          <w:sz w:val="27"/>
          <w:szCs w:val="27"/>
          <w:shd w:val="clear" w:fill="FFFFFF"/>
        </w:rPr>
        <w:br w:type="textWrapping"/>
      </w:r>
      <w:r>
        <w:rPr>
          <w:sz w:val="27"/>
          <w:szCs w:val="27"/>
          <w:shd w:val="clear" w:fill="FFFFFF"/>
        </w:rPr>
        <w:t>    2．信函申请。从湘西公共资源交易网下载</w:t>
      </w:r>
      <w:r>
        <w:rPr>
          <w:color w:val="auto"/>
          <w:sz w:val="27"/>
          <w:szCs w:val="27"/>
          <w:u w:val="none"/>
          <w:shd w:val="clear" w:fill="FFFFFF"/>
        </w:rPr>
        <w:fldChar w:fldCharType="begin"/>
      </w:r>
      <w:r>
        <w:rPr>
          <w:color w:val="auto"/>
          <w:sz w:val="27"/>
          <w:szCs w:val="27"/>
          <w:u w:val="none"/>
          <w:shd w:val="clear" w:fill="FFFFFF"/>
        </w:rPr>
        <w:instrText xml:space="preserve"> HYPERLINK "http://www.stats.gov.cn/wzgl/sqgkb.doc" \t "http://ggzyjy.xxz.gov.cn:7207/_blank" </w:instrText>
      </w:r>
      <w:r>
        <w:rPr>
          <w:color w:val="auto"/>
          <w:sz w:val="27"/>
          <w:szCs w:val="27"/>
          <w:u w:val="none"/>
          <w:shd w:val="clear" w:fill="FFFFFF"/>
        </w:rPr>
        <w:fldChar w:fldCharType="separate"/>
      </w:r>
      <w:r>
        <w:rPr>
          <w:rStyle w:val="11"/>
          <w:color w:val="auto"/>
          <w:sz w:val="27"/>
          <w:szCs w:val="27"/>
          <w:u w:val="none"/>
          <w:shd w:val="clear" w:fill="FFFFFF"/>
        </w:rPr>
        <w:t>申请表</w:t>
      </w:r>
      <w:r>
        <w:rPr>
          <w:color w:val="auto"/>
          <w:sz w:val="27"/>
          <w:szCs w:val="27"/>
          <w:u w:val="none"/>
          <w:shd w:val="clear" w:fill="FFFFFF"/>
        </w:rPr>
        <w:fldChar w:fldCharType="end"/>
      </w:r>
      <w:r>
        <w:rPr>
          <w:sz w:val="27"/>
          <w:szCs w:val="27"/>
          <w:shd w:val="clear" w:fill="FFFFFF"/>
        </w:rPr>
        <w:t xml:space="preserve"> ，填写后邮寄至湘西州公共资源交易中心，在信封左下角注明“政府信息公开申请”字样，申请时间以到达的时间为准。</w:t>
      </w:r>
      <w:r>
        <w:rPr>
          <w:sz w:val="27"/>
          <w:szCs w:val="27"/>
          <w:shd w:val="clear" w:fill="FFFFFF"/>
        </w:rPr>
        <w:br w:type="textWrapping"/>
      </w:r>
      <w:r>
        <w:rPr>
          <w:sz w:val="27"/>
          <w:szCs w:val="27"/>
          <w:shd w:val="clear" w:fill="FFFFFF"/>
        </w:rPr>
        <w:t>    3．当场申请。申请人可以到国家统计局统计资料管理中心填写《政府信息公开申请表》，并当场提交。</w:t>
      </w:r>
      <w:r>
        <w:rPr>
          <w:sz w:val="27"/>
          <w:szCs w:val="27"/>
          <w:shd w:val="clear" w:fill="FFFFFF"/>
        </w:rPr>
        <w:br w:type="textWrapping"/>
      </w:r>
      <w:r>
        <w:rPr>
          <w:sz w:val="27"/>
          <w:szCs w:val="27"/>
          <w:shd w:val="clear" w:fill="FFFFFF"/>
        </w:rPr>
        <w:t>二、 《政府信息公开申请表》填写要求</w:t>
      </w:r>
      <w:r>
        <w:rPr>
          <w:sz w:val="27"/>
          <w:szCs w:val="27"/>
          <w:shd w:val="clear" w:fill="FFFFFF"/>
        </w:rPr>
        <w:br w:type="textWrapping"/>
      </w:r>
      <w:r>
        <w:rPr>
          <w:sz w:val="27"/>
          <w:szCs w:val="27"/>
          <w:shd w:val="clear" w:fill="FFFFFF"/>
        </w:rPr>
        <w:t>    1. 详细、真实、准确地提供申请人的姓名或者名称、联系方式、有效证件等信息。</w:t>
      </w:r>
      <w:r>
        <w:rPr>
          <w:sz w:val="27"/>
          <w:szCs w:val="27"/>
          <w:shd w:val="clear" w:fill="FFFFFF"/>
        </w:rPr>
        <w:br w:type="textWrapping"/>
      </w:r>
      <w:r>
        <w:rPr>
          <w:sz w:val="27"/>
          <w:szCs w:val="27"/>
          <w:shd w:val="clear" w:fill="FFFFFF"/>
        </w:rPr>
        <w:t>    2. 尽可能详尽、准确地描述申请公开的政府信息内容。如提供政府信息名称（标题）、生成时间、文号或者其他有助于确定信息内容的相关线索。</w:t>
      </w:r>
      <w:r>
        <w:rPr>
          <w:sz w:val="27"/>
          <w:szCs w:val="27"/>
          <w:shd w:val="clear" w:fill="FFFFFF"/>
        </w:rPr>
        <w:br w:type="textWrapping"/>
      </w:r>
      <w:r>
        <w:rPr>
          <w:sz w:val="27"/>
          <w:szCs w:val="27"/>
          <w:shd w:val="clear" w:fill="FFFFFF"/>
        </w:rPr>
        <w:t>    3. 一张申请表只填写一个政府信息项目。</w:t>
      </w:r>
      <w:r>
        <w:rPr>
          <w:sz w:val="27"/>
          <w:szCs w:val="27"/>
          <w:shd w:val="clear" w:fill="FFFFFF"/>
        </w:rPr>
        <w:br w:type="textWrapping"/>
      </w:r>
      <w:r>
        <w:rPr>
          <w:sz w:val="27"/>
          <w:szCs w:val="27"/>
          <w:shd w:val="clear" w:fill="FFFFFF"/>
        </w:rPr>
        <w:t>如申请人未能按照上述要求提交申请，可能因申请不符合法律要求或申请不明确等原因而导致申请被退回或无法及时得到处理等情况。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ind w:left="0" w:right="0"/>
        <w:jc w:val="left"/>
        <w:rPr>
          <w:color w:val="505050"/>
          <w:sz w:val="18"/>
          <w:szCs w:val="18"/>
        </w:rPr>
      </w:pPr>
      <w:bookmarkStart w:id="0" w:name="_GoBack"/>
      <w:bookmarkEnd w:id="0"/>
      <w:r>
        <w:rPr>
          <w:color w:val="505050"/>
          <w:sz w:val="27"/>
          <w:szCs w:val="27"/>
          <w:shd w:val="clear" w:fill="FFFFFF"/>
        </w:rPr>
        <w:t>申请公开受理流程说明：</w:t>
      </w:r>
    </w:p>
    <w:p>
      <w:pPr>
        <w:keepNext w:val="0"/>
        <w:keepLines w:val="0"/>
        <w:widowControl/>
        <w:numPr>
          <w:numId w:val="0"/>
        </w:numPr>
        <w:suppressLineNumbers w:val="0"/>
        <w:spacing w:before="76" w:beforeAutospacing="0" w:after="76" w:afterAutospacing="0"/>
        <w:ind w:left="360" w:leftChars="0" w:right="0" w:rightChars="0" w:firstLine="270" w:firstLineChars="100"/>
      </w:pPr>
      <w:r>
        <w:rPr>
          <w:sz w:val="27"/>
          <w:szCs w:val="27"/>
          <w:shd w:val="clear" w:fill="FFFFFF"/>
        </w:rPr>
        <w:t>1.本栏目只受理申请政府信息公开，其他事项请通过相关渠道反映，本栏目不予受理；</w:t>
      </w:r>
    </w:p>
    <w:p>
      <w:pPr>
        <w:keepNext w:val="0"/>
        <w:keepLines w:val="0"/>
        <w:widowControl/>
        <w:numPr>
          <w:numId w:val="0"/>
        </w:numPr>
        <w:suppressLineNumbers w:val="0"/>
        <w:spacing w:before="76" w:beforeAutospacing="0" w:after="76" w:afterAutospacing="0"/>
        <w:ind w:left="360" w:leftChars="0" w:right="0" w:rightChars="0" w:firstLine="270" w:firstLineChars="100"/>
      </w:pPr>
      <w:r>
        <w:rPr>
          <w:sz w:val="27"/>
          <w:szCs w:val="27"/>
          <w:shd w:val="clear" w:fill="FFFFFF"/>
        </w:rPr>
        <w:t>2.请您在填写表格前先到湘西公共资源交易网搜索引擎中搜索您要申请公开的内容；</w:t>
      </w:r>
    </w:p>
    <w:p>
      <w:pPr>
        <w:keepNext w:val="0"/>
        <w:keepLines w:val="0"/>
        <w:widowControl/>
        <w:numPr>
          <w:numId w:val="0"/>
        </w:numPr>
        <w:suppressLineNumbers w:val="0"/>
        <w:spacing w:before="76" w:beforeAutospacing="0" w:after="76" w:afterAutospacing="0"/>
        <w:ind w:left="360" w:leftChars="0" w:right="0" w:rightChars="0" w:firstLine="270" w:firstLineChars="100"/>
      </w:pPr>
      <w:r>
        <w:rPr>
          <w:sz w:val="27"/>
          <w:szCs w:val="27"/>
          <w:shd w:val="clear" w:fill="FFFFFF"/>
        </w:rPr>
        <w:t>3.根据《中华人民共和国政府信息公开条例》的有关规定，用户还可以向本州各级人民政府及其职能部门以及依法行使行政职权的组织申请可以公开的政府信息。申请的方式包括 网站申请、电话（传真）申请、电子邮件申请、现场申请等。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right="0" w:firstLine="540" w:firstLineChars="200"/>
        <w:jc w:val="left"/>
      </w:pPr>
      <w:r>
        <w:rPr>
          <w:sz w:val="27"/>
          <w:szCs w:val="27"/>
          <w:shd w:val="clear" w:fill="FFFFFF"/>
        </w:rPr>
        <w:t>4.申请公开处理时间规定：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720" w:right="0"/>
        <w:jc w:val="left"/>
      </w:pPr>
      <w:r>
        <w:rPr>
          <w:sz w:val="27"/>
          <w:szCs w:val="27"/>
          <w:shd w:val="clear" w:fill="FFFFFF"/>
        </w:rPr>
        <w:t>①主动公开的信息应在当日内进行答复；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720" w:right="0"/>
        <w:jc w:val="left"/>
      </w:pPr>
      <w:r>
        <w:rPr>
          <w:sz w:val="27"/>
          <w:szCs w:val="27"/>
          <w:shd w:val="clear" w:fill="FFFFFF"/>
        </w:rPr>
        <w:t>②依申请公开的信息应在15工作日（不含节假日）内进行答复，如特殊情况要报主管部门或上级领导批准的可以再延长15个工作日内进行答复；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720" w:right="0"/>
        <w:jc w:val="left"/>
      </w:pPr>
      <w:r>
        <w:rPr>
          <w:sz w:val="27"/>
          <w:szCs w:val="27"/>
          <w:shd w:val="clear" w:fill="FFFFFF"/>
        </w:rPr>
        <w:t>③依申请公开答复不了的应由主管部门说明原因。</w:t>
      </w:r>
    </w:p>
    <w:p>
      <w:pPr>
        <w:keepNext w:val="0"/>
        <w:keepLines w:val="0"/>
        <w:widowControl/>
        <w:numPr>
          <w:numId w:val="0"/>
        </w:numPr>
        <w:suppressLineNumbers w:val="0"/>
        <w:spacing w:before="76" w:beforeAutospacing="0" w:after="76" w:afterAutospacing="0"/>
        <w:ind w:right="0" w:rightChars="0" w:firstLine="540" w:firstLineChars="200"/>
      </w:pPr>
      <w:r>
        <w:rPr>
          <w:sz w:val="27"/>
          <w:szCs w:val="27"/>
          <w:shd w:val="clear" w:fill="FFFFFF"/>
        </w:rPr>
        <w:t>5.收费标准：免费。</w:t>
      </w: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afterAutospacing="0" w:line="15" w:lineRule="auto"/>
        <w:rPr>
          <w:rFonts w:hint="eastAsia" w:asciiTheme="majorEastAsia" w:hAnsiTheme="majorEastAsia" w:eastAsiaTheme="majorEastAsia" w:cs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176F5"/>
    <w:rsid w:val="02685F1E"/>
    <w:rsid w:val="2573619E"/>
    <w:rsid w:val="296B5482"/>
    <w:rsid w:val="420C7A6F"/>
    <w:rsid w:val="55A176F5"/>
    <w:rsid w:val="6FA2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line="17" w:lineRule="atLeast"/>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center"/>
    </w:pPr>
    <w:rPr>
      <w:kern w:val="0"/>
      <w:sz w:val="24"/>
      <w:lang w:val="en-US" w:eastAsia="zh-CN" w:bidi="ar"/>
    </w:rPr>
  </w:style>
  <w:style w:type="character" w:styleId="5">
    <w:name w:val="Strong"/>
    <w:basedOn w:val="4"/>
    <w:qFormat/>
    <w:uiPriority w:val="0"/>
    <w:rPr>
      <w:b/>
      <w:sz w:val="19"/>
      <w:szCs w:val="19"/>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Acronym"/>
    <w:basedOn w:val="4"/>
    <w:uiPriority w:val="0"/>
  </w:style>
  <w:style w:type="character" w:styleId="10">
    <w:name w:val="HTML Variable"/>
    <w:basedOn w:val="4"/>
    <w:qFormat/>
    <w:uiPriority w:val="0"/>
  </w:style>
  <w:style w:type="character" w:styleId="11">
    <w:name w:val="Hyperlink"/>
    <w:basedOn w:val="4"/>
    <w:qFormat/>
    <w:uiPriority w:val="0"/>
    <w:rPr>
      <w:color w:val="333333"/>
      <w:u w:val="none"/>
    </w:rPr>
  </w:style>
  <w:style w:type="character" w:styleId="12">
    <w:name w:val="HTML Code"/>
    <w:basedOn w:val="4"/>
    <w:qFormat/>
    <w:uiPriority w:val="0"/>
    <w:rPr>
      <w:rFonts w:ascii="Courier New" w:hAnsi="Courier New"/>
      <w:sz w:val="20"/>
    </w:rPr>
  </w:style>
  <w:style w:type="character" w:styleId="13">
    <w:name w:val="HTML Cite"/>
    <w:basedOn w:val="4"/>
    <w:qFormat/>
    <w:uiPriority w:val="0"/>
  </w:style>
  <w:style w:type="character" w:customStyle="1" w:styleId="15">
    <w:name w:val="test"/>
    <w:basedOn w:val="4"/>
    <w:uiPriority w:val="0"/>
  </w:style>
  <w:style w:type="character" w:customStyle="1" w:styleId="16">
    <w:name w:val="test2"/>
    <w:basedOn w:val="4"/>
    <w:uiPriority w:val="0"/>
    <w:rPr>
      <w:color w:val="00A8FD"/>
    </w:rPr>
  </w:style>
  <w:style w:type="character" w:customStyle="1" w:styleId="17">
    <w:name w:val="red"/>
    <w:basedOn w:val="4"/>
    <w:uiPriority w:val="0"/>
    <w:rPr>
      <w:color w:val="FF0000"/>
    </w:rPr>
  </w:style>
  <w:style w:type="character" w:customStyle="1" w:styleId="18">
    <w:name w:val="xx-51"/>
    <w:basedOn w:val="4"/>
    <w:uiPriority w:val="0"/>
  </w:style>
  <w:style w:type="character" w:customStyle="1" w:styleId="19">
    <w:name w:val="xx-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2019-01-14T07:52:00Z</dcterms:created>
  <dc:creator>水王小月</dc:creator>
  <cp:lastModifiedBy>水王小月</cp:lastModifiedBy>
  <dcterms:modified xsi:type="dcterms:W3CDTF">2019-01-17T01:23:02Z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