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车辆转让合同</w:t>
      </w:r>
    </w:p>
    <w:p>
      <w:pPr>
        <w:spacing w:after="120"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转让方(甲方)：　　</w:t>
      </w:r>
    </w:p>
    <w:p>
      <w:pPr>
        <w:spacing w:after="120"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竞得人(乙方)：　　</w:t>
      </w:r>
    </w:p>
    <w:p>
      <w:pPr>
        <w:spacing w:after="120" w:line="500" w:lineRule="exact"/>
        <w:ind w:left="110" w:leftChars="50"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1、甲方将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车</w:t>
      </w:r>
      <w:r>
        <w:rPr>
          <w:rFonts w:hint="eastAsia" w:asciiTheme="minorEastAsia" w:hAnsiTheme="minorEastAsia" w:eastAsiaTheme="minorEastAsia"/>
          <w:sz w:val="30"/>
          <w:szCs w:val="30"/>
        </w:rPr>
        <w:t>，牌号          ，发动机号          ，车架号                      转让给乙方，双方达成成交总额为(             人民币) ，小写              。　　</w:t>
      </w:r>
    </w:p>
    <w:p>
      <w:pPr>
        <w:spacing w:after="120" w:line="500" w:lineRule="exact"/>
        <w:ind w:left="110" w:leftChars="50"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2、甲方应对该车手续及车辆的合法性负责(包括该车在移交前所发生的一切交通事故及经济纠纷)。该车自交车之日起(      年  月  日起)移交后所发生的交通事故及违法活动均由乙方负责与甲方无关。</w:t>
      </w:r>
    </w:p>
    <w:p>
      <w:pPr>
        <w:spacing w:after="120" w:line="500" w:lineRule="exact"/>
        <w:ind w:left="110" w:leftChars="50"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3、该车若须办理过户事宜，过户费由乙方承担，过户时双方应主动配合办理转户所需手续及车辆。该车自交车之日起，该车以后所需费用均由乙方负责购买(包括养路费、年审费及保险费等)。　　</w:t>
      </w:r>
    </w:p>
    <w:p>
      <w:pPr>
        <w:spacing w:after="120" w:line="500" w:lineRule="exact"/>
        <w:ind w:left="110" w:leftChars="50"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4、因双方交易车辆为旧机动车车辆，故双方签定协议时均对(车身及发动机工作状况表示认同)。　　</w:t>
      </w:r>
    </w:p>
    <w:p>
      <w:pPr>
        <w:spacing w:after="120" w:line="500" w:lineRule="exact"/>
        <w:ind w:left="110" w:leftChars="50"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5、备注(未尽事宜双方约定处理)。　</w:t>
      </w:r>
    </w:p>
    <w:p>
      <w:pPr>
        <w:spacing w:after="120" w:line="500" w:lineRule="exact"/>
        <w:ind w:left="110" w:leftChars="50"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6、该协议书一式两份，双方签字生效，双方不得违约，不得对成交金额提出异议，不退车及车款。　　</w:t>
      </w:r>
    </w:p>
    <w:p>
      <w:pPr>
        <w:spacing w:after="120"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转让方(甲方)：　　</w:t>
      </w:r>
    </w:p>
    <w:p>
      <w:pPr>
        <w:spacing w:after="120"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竞得方(乙方)：　　</w:t>
      </w:r>
    </w:p>
    <w:p>
      <w:pPr>
        <w:spacing w:after="120" w:line="500" w:lineRule="exact"/>
        <w:ind w:firstLine="6300" w:firstLineChars="21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after="120" w:line="500" w:lineRule="exact"/>
        <w:ind w:firstLine="6300" w:firstLineChars="21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年   月   日</w:t>
      </w:r>
    </w:p>
    <w:sectPr>
      <w:pgSz w:w="11906" w:h="16838"/>
      <w:pgMar w:top="1985" w:right="1474" w:bottom="209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14DA7"/>
    <w:rsid w:val="0028281A"/>
    <w:rsid w:val="00323B43"/>
    <w:rsid w:val="003D37D8"/>
    <w:rsid w:val="00406169"/>
    <w:rsid w:val="00426133"/>
    <w:rsid w:val="004358AB"/>
    <w:rsid w:val="0052596F"/>
    <w:rsid w:val="00577EBF"/>
    <w:rsid w:val="006B3612"/>
    <w:rsid w:val="0082277D"/>
    <w:rsid w:val="008B7726"/>
    <w:rsid w:val="00903282"/>
    <w:rsid w:val="00981900"/>
    <w:rsid w:val="009906F2"/>
    <w:rsid w:val="00A36DD1"/>
    <w:rsid w:val="00A57F1C"/>
    <w:rsid w:val="00BE0737"/>
    <w:rsid w:val="00D31D50"/>
    <w:rsid w:val="00DA2F68"/>
    <w:rsid w:val="00DB7133"/>
    <w:rsid w:val="00E76A71"/>
    <w:rsid w:val="00EB7369"/>
    <w:rsid w:val="00F30406"/>
    <w:rsid w:val="4DBA2411"/>
    <w:rsid w:val="755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132</TotalTime>
  <ScaleCrop>false</ScaleCrop>
  <LinksUpToDate>false</LinksUpToDate>
  <CharactersWithSpaces>495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谢春芝</cp:lastModifiedBy>
  <cp:lastPrinted>2020-12-03T06:24:08Z</cp:lastPrinted>
  <dcterms:modified xsi:type="dcterms:W3CDTF">2020-12-03T06:25:31Z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